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77EC" w:rsidRDefault="005C77EC" w:rsidP="005C77EC">
      <w:pPr>
        <w:spacing w:line="312" w:lineRule="auto"/>
        <w:rPr>
          <w:sz w:val="28"/>
          <w:szCs w:val="28"/>
        </w:rPr>
      </w:pPr>
      <w:bookmarkStart w:id="0" w:name="_GoBack"/>
      <w:bookmarkEnd w:id="0"/>
    </w:p>
    <w:p w:rsidR="001D60BC" w:rsidRDefault="001D60BC" w:rsidP="001D60BC">
      <w:pPr>
        <w:ind w:left="6237"/>
        <w:jc w:val="right"/>
        <w:rPr>
          <w:szCs w:val="24"/>
        </w:rPr>
      </w:pPr>
      <w:r>
        <w:rPr>
          <w:szCs w:val="24"/>
        </w:rPr>
        <w:t>Приложение № 1</w:t>
      </w:r>
    </w:p>
    <w:p w:rsidR="001D60BC" w:rsidRDefault="001D60BC" w:rsidP="001D60BC">
      <w:pPr>
        <w:ind w:left="6237" w:firstLine="851"/>
        <w:jc w:val="right"/>
        <w:rPr>
          <w:szCs w:val="24"/>
        </w:rPr>
      </w:pPr>
      <w:r>
        <w:rPr>
          <w:szCs w:val="24"/>
        </w:rPr>
        <w:t xml:space="preserve"> к приказу АНО «Югыд лун» (Светлый день) </w:t>
      </w:r>
    </w:p>
    <w:p w:rsidR="001D60BC" w:rsidRPr="00172F7A" w:rsidRDefault="001D60BC" w:rsidP="005C77EC">
      <w:pPr>
        <w:ind w:firstLine="709"/>
        <w:jc w:val="right"/>
        <w:rPr>
          <w:b/>
          <w:bCs/>
          <w:smallCaps/>
          <w:lang w:eastAsia="ru-RU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Cs w:val="24"/>
        </w:rPr>
        <w:t>№___ от «_</w:t>
      </w:r>
      <w:proofErr w:type="gramStart"/>
      <w:r>
        <w:rPr>
          <w:szCs w:val="24"/>
        </w:rPr>
        <w:t xml:space="preserve">_» </w:t>
      </w:r>
      <w:r w:rsidR="005C77EC">
        <w:rPr>
          <w:szCs w:val="24"/>
        </w:rPr>
        <w:t xml:space="preserve">  </w:t>
      </w:r>
      <w:proofErr w:type="gramEnd"/>
      <w:r w:rsidR="005C77EC">
        <w:rPr>
          <w:szCs w:val="24"/>
        </w:rPr>
        <w:t xml:space="preserve">                      </w:t>
      </w:r>
      <w:r>
        <w:rPr>
          <w:szCs w:val="24"/>
        </w:rPr>
        <w:t>_________ 20__ г</w:t>
      </w:r>
      <w:r w:rsidRPr="00172F7A">
        <w:rPr>
          <w:lang w:eastAsia="ru-RU"/>
        </w:rPr>
        <w:t xml:space="preserve">                      </w:t>
      </w:r>
    </w:p>
    <w:p w:rsidR="001D60BC" w:rsidRPr="00172F7A" w:rsidRDefault="001D60BC" w:rsidP="005C77EC">
      <w:pPr>
        <w:rPr>
          <w:b/>
          <w:bCs/>
          <w:i/>
          <w:smallCaps/>
          <w:lang w:eastAsia="ru-RU"/>
        </w:rPr>
      </w:pPr>
    </w:p>
    <w:p w:rsidR="001D60BC" w:rsidRPr="00172F7A" w:rsidRDefault="001D60BC" w:rsidP="001D60BC">
      <w:pPr>
        <w:ind w:firstLine="709"/>
        <w:jc w:val="center"/>
        <w:rPr>
          <w:b/>
          <w:bCs/>
          <w:smallCaps/>
          <w:lang w:eastAsia="ru-RU"/>
        </w:rPr>
      </w:pPr>
      <w:r w:rsidRPr="00172F7A">
        <w:rPr>
          <w:i/>
          <w:lang w:eastAsia="ru-RU"/>
        </w:rPr>
        <w:t xml:space="preserve">                     </w:t>
      </w:r>
    </w:p>
    <w:p w:rsidR="001D60BC" w:rsidRPr="00172F7A" w:rsidRDefault="001D60BC" w:rsidP="001D60BC">
      <w:pPr>
        <w:ind w:firstLine="709"/>
        <w:jc w:val="center"/>
        <w:rPr>
          <w:b/>
          <w:bCs/>
          <w:smallCaps/>
          <w:lang w:eastAsia="ru-RU"/>
        </w:rPr>
      </w:pPr>
      <w:r w:rsidRPr="00172F7A">
        <w:rPr>
          <w:i/>
          <w:lang w:eastAsia="ru-RU"/>
        </w:rPr>
        <w:t xml:space="preserve">                    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4"/>
      </w:tblGrid>
      <w:tr w:rsidR="001D60BC" w:rsidRPr="00172F7A" w:rsidTr="005C77EC">
        <w:trPr>
          <w:trHeight w:val="1229"/>
        </w:trPr>
        <w:tc>
          <w:tcPr>
            <w:tcW w:w="9354" w:type="dxa"/>
            <w:shd w:val="clear" w:color="auto" w:fill="FFFFFF"/>
          </w:tcPr>
          <w:p w:rsidR="001D60BC" w:rsidRPr="005C77EC" w:rsidRDefault="001D60BC" w:rsidP="008853BC">
            <w:pPr>
              <w:ind w:firstLine="709"/>
              <w:jc w:val="center"/>
              <w:rPr>
                <w:b/>
                <w:smallCaps/>
                <w:kern w:val="32"/>
                <w:sz w:val="28"/>
                <w:szCs w:val="28"/>
                <w:lang w:eastAsia="en-US" w:bidi="en-US"/>
              </w:rPr>
            </w:pPr>
            <w:r w:rsidRPr="005C77EC">
              <w:rPr>
                <w:b/>
                <w:kern w:val="32"/>
                <w:sz w:val="28"/>
                <w:szCs w:val="28"/>
                <w:lang w:eastAsia="en-US" w:bidi="en-US"/>
              </w:rPr>
              <w:t xml:space="preserve">ПОЛОЖЕНИЕ </w:t>
            </w:r>
          </w:p>
          <w:p w:rsidR="001D60BC" w:rsidRPr="005C77EC" w:rsidRDefault="001D60BC" w:rsidP="008853BC">
            <w:pPr>
              <w:ind w:firstLine="709"/>
              <w:jc w:val="center"/>
              <w:rPr>
                <w:smallCaps/>
                <w:kern w:val="32"/>
                <w:sz w:val="28"/>
                <w:szCs w:val="28"/>
                <w:lang w:eastAsia="en-US" w:bidi="en-US"/>
              </w:rPr>
            </w:pPr>
            <w:r w:rsidRPr="005C77EC">
              <w:rPr>
                <w:smallCaps/>
                <w:kern w:val="32"/>
                <w:sz w:val="28"/>
                <w:szCs w:val="28"/>
                <w:lang w:eastAsia="en-US" w:bidi="en-US"/>
              </w:rPr>
              <w:t>О порядке рассмотрения и учета микроповреждений (микротравм) работников</w:t>
            </w:r>
          </w:p>
          <w:p w:rsidR="001D60BC" w:rsidRPr="00172F7A" w:rsidRDefault="001D60BC" w:rsidP="008853BC">
            <w:pPr>
              <w:ind w:firstLine="709"/>
              <w:jc w:val="center"/>
              <w:rPr>
                <w:b/>
                <w:bCs/>
                <w:smallCaps/>
                <w:sz w:val="32"/>
                <w:szCs w:val="32"/>
                <w:lang w:eastAsia="ru-RU"/>
              </w:rPr>
            </w:pPr>
          </w:p>
        </w:tc>
      </w:tr>
      <w:tr w:rsidR="001D60BC" w:rsidRPr="00172F7A" w:rsidTr="005C77EC">
        <w:trPr>
          <w:trHeight w:val="313"/>
        </w:trPr>
        <w:tc>
          <w:tcPr>
            <w:tcW w:w="9354" w:type="dxa"/>
            <w:shd w:val="clear" w:color="auto" w:fill="FFFFFF"/>
          </w:tcPr>
          <w:p w:rsidR="001D60BC" w:rsidRPr="00172F7A" w:rsidRDefault="001D60BC" w:rsidP="008853BC">
            <w:pPr>
              <w:ind w:firstLine="709"/>
              <w:jc w:val="center"/>
              <w:rPr>
                <w:b/>
                <w:bCs/>
                <w:smallCaps/>
                <w:sz w:val="32"/>
                <w:szCs w:val="32"/>
                <w:lang w:eastAsia="ru-RU"/>
              </w:rPr>
            </w:pPr>
          </w:p>
        </w:tc>
      </w:tr>
    </w:tbl>
    <w:p w:rsidR="001D60BC" w:rsidRPr="00172F7A" w:rsidRDefault="001D60BC" w:rsidP="001D60BC">
      <w:pPr>
        <w:ind w:firstLine="709"/>
        <w:jc w:val="center"/>
        <w:rPr>
          <w:rFonts w:ascii="Cambria" w:hAnsi="Cambria"/>
          <w:b/>
          <w:bCs/>
          <w:smallCaps/>
          <w:sz w:val="36"/>
          <w:szCs w:val="36"/>
          <w:lang w:eastAsia="ru-RU"/>
        </w:rPr>
      </w:pPr>
    </w:p>
    <w:p w:rsidR="001D60BC" w:rsidRPr="005C77EC" w:rsidRDefault="001D60BC" w:rsidP="00C317D7">
      <w:pPr>
        <w:pStyle w:val="af"/>
        <w:widowControl w:val="0"/>
        <w:numPr>
          <w:ilvl w:val="0"/>
          <w:numId w:val="25"/>
        </w:numPr>
        <w:suppressAutoHyphens/>
        <w:autoSpaceDE w:val="0"/>
        <w:jc w:val="center"/>
        <w:rPr>
          <w:b/>
          <w:smallCaps/>
          <w:kern w:val="24"/>
          <w:sz w:val="28"/>
          <w:szCs w:val="28"/>
        </w:rPr>
      </w:pPr>
      <w:r w:rsidRPr="005C77EC">
        <w:rPr>
          <w:b/>
          <w:kern w:val="24"/>
          <w:sz w:val="28"/>
          <w:szCs w:val="28"/>
        </w:rPr>
        <w:t>Термины</w:t>
      </w:r>
    </w:p>
    <w:p w:rsidR="001D60BC" w:rsidRPr="005C77EC" w:rsidRDefault="001D60BC" w:rsidP="001D60BC">
      <w:pPr>
        <w:pStyle w:val="af"/>
        <w:ind w:left="1211"/>
        <w:rPr>
          <w:b/>
          <w:smallCaps/>
          <w:kern w:val="24"/>
          <w:sz w:val="28"/>
          <w:szCs w:val="28"/>
        </w:rPr>
      </w:pPr>
    </w:p>
    <w:p w:rsidR="001D60BC" w:rsidRPr="005C77EC" w:rsidRDefault="001D60BC" w:rsidP="001D60BC">
      <w:pPr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1.1. 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1D60BC" w:rsidRPr="005C77EC" w:rsidRDefault="001D60BC" w:rsidP="001D60BC">
      <w:pPr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1.2.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1D60BC" w:rsidRPr="005C77EC" w:rsidRDefault="001D60BC" w:rsidP="001D60BC">
      <w:pPr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1.3. 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1D60BC" w:rsidRPr="005C77EC" w:rsidRDefault="001D60BC" w:rsidP="001D60BC">
      <w:pPr>
        <w:rPr>
          <w:smallCaps/>
          <w:sz w:val="28"/>
          <w:szCs w:val="28"/>
        </w:rPr>
      </w:pPr>
    </w:p>
    <w:p w:rsidR="001D60BC" w:rsidRPr="005C77EC" w:rsidRDefault="001D60BC" w:rsidP="001D60BC">
      <w:pPr>
        <w:pStyle w:val="af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b/>
          <w:smallCaps/>
          <w:sz w:val="28"/>
          <w:szCs w:val="28"/>
        </w:rPr>
      </w:pPr>
      <w:r w:rsidRPr="005C77EC">
        <w:rPr>
          <w:b/>
          <w:sz w:val="28"/>
          <w:szCs w:val="28"/>
        </w:rPr>
        <w:t>Общие положения об учете микроповреждений (микротравм)</w:t>
      </w:r>
    </w:p>
    <w:p w:rsidR="001D60BC" w:rsidRPr="005C77EC" w:rsidRDefault="001D60BC" w:rsidP="001D60BC">
      <w:pPr>
        <w:pStyle w:val="af"/>
        <w:autoSpaceDN w:val="0"/>
        <w:adjustRightInd w:val="0"/>
        <w:ind w:left="1211"/>
        <w:jc w:val="both"/>
        <w:rPr>
          <w:smallCaps/>
          <w:sz w:val="28"/>
          <w:szCs w:val="28"/>
        </w:rPr>
      </w:pP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sz w:val="28"/>
          <w:szCs w:val="28"/>
        </w:rPr>
      </w:pPr>
      <w:r w:rsidRPr="005C77EC">
        <w:rPr>
          <w:sz w:val="28"/>
          <w:szCs w:val="28"/>
        </w:rPr>
        <w:t>2.1. 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sz w:val="28"/>
          <w:szCs w:val="28"/>
        </w:rPr>
      </w:pPr>
      <w:r w:rsidRPr="005C77EC">
        <w:rPr>
          <w:sz w:val="28"/>
          <w:szCs w:val="28"/>
        </w:rPr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sz w:val="28"/>
          <w:szCs w:val="28"/>
        </w:rPr>
      </w:pPr>
      <w:r w:rsidRPr="005C77EC">
        <w:rPr>
          <w:sz w:val="28"/>
          <w:szCs w:val="28"/>
        </w:rPr>
        <w:lastRenderedPageBreak/>
        <w:t>2.3.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1D60BC" w:rsidRPr="005C77EC" w:rsidRDefault="001D60BC" w:rsidP="001D60BC">
      <w:pPr>
        <w:pStyle w:val="af"/>
        <w:numPr>
          <w:ilvl w:val="2"/>
          <w:numId w:val="27"/>
        </w:numPr>
        <w:autoSpaceDE w:val="0"/>
        <w:autoSpaceDN w:val="0"/>
        <w:adjustRightInd w:val="0"/>
        <w:ind w:left="0" w:firstLine="851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организует информирование работников о действиях при получении микроповреждения (микротравмы);</w:t>
      </w:r>
    </w:p>
    <w:p w:rsidR="001D60BC" w:rsidRPr="005C77EC" w:rsidRDefault="001D60BC" w:rsidP="001D60BC">
      <w:pPr>
        <w:autoSpaceDN w:val="0"/>
        <w:adjustRightInd w:val="0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2.3.2 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N 1 к настоящему Положению);</w:t>
      </w:r>
    </w:p>
    <w:p w:rsidR="001D60BC" w:rsidRPr="005C77EC" w:rsidRDefault="001D60BC" w:rsidP="001D60BC">
      <w:pPr>
        <w:pStyle w:val="af"/>
        <w:numPr>
          <w:ilvl w:val="2"/>
          <w:numId w:val="27"/>
        </w:numPr>
        <w:autoSpaceDE w:val="0"/>
        <w:autoSpaceDN w:val="0"/>
        <w:adjustRightInd w:val="0"/>
        <w:ind w:left="0" w:firstLine="851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обеспечивает доступность бланка справки на бумажном носителе;</w:t>
      </w:r>
    </w:p>
    <w:p w:rsidR="001D60BC" w:rsidRPr="005C77EC" w:rsidRDefault="001D60BC" w:rsidP="001D60BC">
      <w:pPr>
        <w:pStyle w:val="af"/>
        <w:numPr>
          <w:ilvl w:val="2"/>
          <w:numId w:val="28"/>
        </w:numPr>
        <w:autoSpaceDE w:val="0"/>
        <w:autoSpaceDN w:val="0"/>
        <w:adjustRightInd w:val="0"/>
        <w:ind w:left="0" w:firstLine="851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(приложение N 2 к настоящему Положению).</w:t>
      </w:r>
    </w:p>
    <w:p w:rsidR="001D60BC" w:rsidRPr="005C77EC" w:rsidRDefault="001D60BC" w:rsidP="001D60BC">
      <w:pPr>
        <w:autoSpaceDN w:val="0"/>
        <w:adjustRightInd w:val="0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2.4. Заполненные справки и журнал хранятся в кабинете специалиста по охране труда. Срок хранения указанных документов составляет 1 год.</w:t>
      </w:r>
    </w:p>
    <w:p w:rsidR="001D60BC" w:rsidRPr="005C77EC" w:rsidRDefault="001D60BC" w:rsidP="001D60BC">
      <w:pPr>
        <w:autoSpaceDN w:val="0"/>
        <w:adjustRightInd w:val="0"/>
        <w:jc w:val="both"/>
        <w:rPr>
          <w:smallCaps/>
          <w:sz w:val="28"/>
          <w:szCs w:val="28"/>
        </w:rPr>
      </w:pPr>
      <w:r w:rsidRPr="005C77EC">
        <w:rPr>
          <w:sz w:val="28"/>
          <w:szCs w:val="28"/>
        </w:rPr>
        <w:t>2.5. Справки и журнал оформляются на бумажном носителе.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sz w:val="28"/>
          <w:szCs w:val="28"/>
        </w:rPr>
      </w:pPr>
    </w:p>
    <w:p w:rsidR="001D60BC" w:rsidRPr="005C77EC" w:rsidRDefault="001D60BC" w:rsidP="001D60BC">
      <w:pPr>
        <w:pStyle w:val="af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b/>
          <w:kern w:val="24"/>
          <w:sz w:val="28"/>
          <w:szCs w:val="28"/>
        </w:rPr>
        <w:t>Организация учета микроповреждений (микротравм) работников</w:t>
      </w:r>
    </w:p>
    <w:p w:rsidR="001D60BC" w:rsidRPr="005C77EC" w:rsidRDefault="001D60BC" w:rsidP="001D60BC">
      <w:pPr>
        <w:pStyle w:val="af"/>
        <w:autoSpaceDN w:val="0"/>
        <w:adjustRightInd w:val="0"/>
        <w:ind w:left="1211"/>
        <w:jc w:val="both"/>
        <w:rPr>
          <w:smallCaps/>
          <w:kern w:val="24"/>
          <w:sz w:val="28"/>
          <w:szCs w:val="28"/>
        </w:rPr>
      </w:pP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3.2. Оповещаемое лицо после получения информации о</w:t>
      </w:r>
      <w:r w:rsidRPr="005C77EC">
        <w:rPr>
          <w:sz w:val="28"/>
          <w:szCs w:val="28"/>
        </w:rPr>
        <w:t xml:space="preserve"> </w:t>
      </w:r>
      <w:r w:rsidRPr="005C77EC">
        <w:rPr>
          <w:kern w:val="24"/>
          <w:sz w:val="28"/>
          <w:szCs w:val="28"/>
        </w:rPr>
        <w:t>микроповреждении (микротравме) работника должно убедиться в том, что пострадавшему оказана необходимая первая помощь и (или) медицинская</w:t>
      </w:r>
      <w:r w:rsidRPr="005C77EC">
        <w:rPr>
          <w:sz w:val="28"/>
          <w:szCs w:val="28"/>
        </w:rPr>
        <w:t xml:space="preserve"> </w:t>
      </w:r>
      <w:r w:rsidRPr="005C77EC">
        <w:rPr>
          <w:kern w:val="24"/>
          <w:sz w:val="28"/>
          <w:szCs w:val="28"/>
        </w:rPr>
        <w:t>помощь.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3.3. Оповещаемое лицо незамедлительно уведомляет специалиста по охране труда о микроповреждении (микротравме) работника (в устной форме или в письменной форме путем направления письма на корпоративную электронную почту специалиста по охране труда).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При уведомлении специалиста по охране труда оповещаемое лицо должно сообщить: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фамилию, имя, отчеств пострадавшего работника, его должность, структурное отделение организации;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место, дату и время получения работником микроповреждения (микротравмы);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характер (описание) микротравмы;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lastRenderedPageBreak/>
        <w:t>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3.4. 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3.5.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3.6. Специалист по охране труда по результатам рассмотрения обстоятельств и причин, приведших к возникновению микроповреждения (микротравмы) заполняет бланк справки (приложение N 1 к настоящему Положению). Специалист по охране труда обязан ознакомить пострадавшего работника со справкой.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3.7. Специалист по охране труда регистрирует получение микроповреждения (микротравмы) в журнале (приложение N 2 к настоящему Положению), а также совместно с руководителем структурного отделения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1D60BC" w:rsidRPr="005C77EC" w:rsidRDefault="001D60BC" w:rsidP="001D60BC">
      <w:pPr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При подготовке перечня соответствующих мероприятий специалист по охране труда обязан учитывать: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ind w:left="0" w:firstLine="313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ind w:left="0" w:firstLine="313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  <w:tab w:val="left" w:pos="142"/>
        </w:tabs>
        <w:autoSpaceDE w:val="0"/>
        <w:autoSpaceDN w:val="0"/>
        <w:adjustRightInd w:val="0"/>
        <w:ind w:left="0" w:firstLine="284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меры по контролю;</w:t>
      </w:r>
    </w:p>
    <w:p w:rsidR="001D60BC" w:rsidRPr="005C77EC" w:rsidRDefault="001D60BC" w:rsidP="001D60BC">
      <w:pPr>
        <w:numPr>
          <w:ilvl w:val="0"/>
          <w:numId w:val="26"/>
        </w:numPr>
        <w:tabs>
          <w:tab w:val="clear" w:pos="540"/>
        </w:tabs>
        <w:autoSpaceDE w:val="0"/>
        <w:autoSpaceDN w:val="0"/>
        <w:adjustRightInd w:val="0"/>
        <w:ind w:left="0" w:firstLine="313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Pr="005C77E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  <w:sz w:val="28"/>
          <w:szCs w:val="28"/>
        </w:rPr>
      </w:pPr>
    </w:p>
    <w:p w:rsidR="001D60BC" w:rsidRPr="005C77E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  <w:sz w:val="28"/>
          <w:szCs w:val="28"/>
        </w:rPr>
      </w:pPr>
      <w:r w:rsidRPr="005C77EC">
        <w:rPr>
          <w:kern w:val="24"/>
          <w:sz w:val="28"/>
          <w:szCs w:val="28"/>
        </w:rPr>
        <w:t>Разработал:</w:t>
      </w:r>
    </w:p>
    <w:p w:rsidR="001D60BC" w:rsidRDefault="005C77EC" w:rsidP="005C77EC">
      <w:pPr>
        <w:autoSpaceDN w:val="0"/>
        <w:adjustRightInd w:val="0"/>
        <w:ind w:left="313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Заместитель директора           _________________ А.В. Изъюрова</w:t>
      </w:r>
    </w:p>
    <w:p w:rsidR="005C77EC" w:rsidRPr="005C77EC" w:rsidRDefault="005C77EC" w:rsidP="005C77EC">
      <w:pPr>
        <w:autoSpaceDN w:val="0"/>
        <w:adjustRightInd w:val="0"/>
        <w:ind w:left="313"/>
        <w:jc w:val="both"/>
        <w:rPr>
          <w:kern w:val="24"/>
          <w:sz w:val="28"/>
          <w:szCs w:val="28"/>
        </w:rPr>
      </w:pP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477F67">
        <w:rPr>
          <w:rFonts w:ascii="Times New Roman" w:hAnsi="Times New Roman" w:cs="Times New Roman"/>
          <w:sz w:val="16"/>
          <w:szCs w:val="16"/>
        </w:rPr>
        <w:t>к Положению о порядке рассмотрения и учета</w:t>
      </w:r>
    </w:p>
    <w:p w:rsidR="001D60BC" w:rsidRPr="00477F67" w:rsidRDefault="001D60BC" w:rsidP="001D60BC">
      <w:pPr>
        <w:autoSpaceDN w:val="0"/>
        <w:adjustRightInd w:val="0"/>
        <w:ind w:left="313"/>
        <w:jc w:val="right"/>
        <w:rPr>
          <w:b/>
          <w:smallCaps/>
          <w:kern w:val="24"/>
          <w:sz w:val="16"/>
          <w:szCs w:val="16"/>
        </w:rPr>
      </w:pPr>
      <w:r w:rsidRPr="00477F67">
        <w:rPr>
          <w:kern w:val="24"/>
          <w:sz w:val="16"/>
          <w:szCs w:val="16"/>
        </w:rPr>
        <w:t>микроповреждений (микротравм) работников</w:t>
      </w:r>
    </w:p>
    <w:p w:rsidR="001D60BC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Pr="00B060F5" w:rsidRDefault="001D60BC" w:rsidP="001D60BC">
      <w:pPr>
        <w:autoSpaceDN w:val="0"/>
        <w:adjustRightInd w:val="0"/>
        <w:ind w:left="313"/>
        <w:jc w:val="both"/>
        <w:rPr>
          <w:b/>
          <w:smallCaps/>
          <w:kern w:val="24"/>
        </w:rPr>
      </w:pPr>
    </w:p>
    <w:p w:rsidR="001D60BC" w:rsidRPr="00E2706D" w:rsidRDefault="001D60BC" w:rsidP="001D60BC">
      <w:pPr>
        <w:autoSpaceDN w:val="0"/>
        <w:adjustRightInd w:val="0"/>
        <w:jc w:val="center"/>
      </w:pPr>
      <w:r w:rsidRPr="00E2706D">
        <w:t>Справка</w:t>
      </w:r>
    </w:p>
    <w:p w:rsidR="001D60BC" w:rsidRPr="00E2706D" w:rsidRDefault="001D60BC" w:rsidP="001D60BC">
      <w:pPr>
        <w:autoSpaceDN w:val="0"/>
        <w:adjustRightInd w:val="0"/>
        <w:jc w:val="center"/>
      </w:pPr>
      <w:r w:rsidRPr="00E2706D">
        <w:t>о рассмотрении причин и обстоятельств, приведших</w:t>
      </w:r>
    </w:p>
    <w:p w:rsidR="001D60BC" w:rsidRPr="00E2706D" w:rsidRDefault="001D60BC" w:rsidP="001D60BC">
      <w:pPr>
        <w:autoSpaceDN w:val="0"/>
        <w:adjustRightInd w:val="0"/>
        <w:jc w:val="center"/>
      </w:pPr>
      <w:r w:rsidRPr="00E2706D">
        <w:t>к возникновению микроповреждения (микротравмы) работника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Pr="00477F67" w:rsidRDefault="001D60BC" w:rsidP="001D60BC">
      <w:pPr>
        <w:tabs>
          <w:tab w:val="left" w:pos="6855"/>
        </w:tabs>
        <w:rPr>
          <w:b/>
          <w:smallCaps/>
          <w:kern w:val="24"/>
        </w:rPr>
      </w:pPr>
      <w:r w:rsidRPr="00477F67">
        <w:rPr>
          <w:kern w:val="24"/>
          <w:lang w:eastAsia="en-US"/>
        </w:rPr>
        <w:t>Пострадавший работник</w:t>
      </w:r>
    </w:p>
    <w:p w:rsidR="001D60BC" w:rsidRDefault="001D60BC" w:rsidP="001D60BC">
      <w:pPr>
        <w:tabs>
          <w:tab w:val="left" w:pos="6855"/>
        </w:tabs>
        <w:jc w:val="center"/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</w:t>
      </w:r>
    </w:p>
    <w:p w:rsidR="001D60BC" w:rsidRPr="00E12EB9" w:rsidRDefault="001D60BC" w:rsidP="001D60BC">
      <w:pPr>
        <w:tabs>
          <w:tab w:val="left" w:pos="6855"/>
        </w:tabs>
        <w:jc w:val="center"/>
        <w:rPr>
          <w:b/>
          <w:smallCaps/>
          <w:kern w:val="24"/>
          <w:sz w:val="18"/>
          <w:szCs w:val="18"/>
        </w:rPr>
      </w:pPr>
      <w:r w:rsidRPr="00E12EB9">
        <w:rPr>
          <w:kern w:val="24"/>
          <w:sz w:val="18"/>
          <w:szCs w:val="18"/>
        </w:rPr>
        <w:t>(фамилия, имя, отчество, год рождения, должность, структурное отделение, стаж работы по должности)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  <w:r>
        <w:rPr>
          <w:kern w:val="24"/>
          <w:sz w:val="18"/>
          <w:szCs w:val="18"/>
        </w:rPr>
        <w:t>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Место получения работником микроповреждения (микротравмы):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Дата, время получения работником микроповреждения (микротравмы):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Действия по оказанию первой помощи: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Характер (описание) микротравмы: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Обстоятельства: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Причины, приведшие к микроповреждению (микротравме):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Предложения по устранению причин, приведших к микроповреждению (микротравме):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</w:rPr>
      </w:pPr>
      <w:r>
        <w:rPr>
          <w:kern w:val="24"/>
        </w:rPr>
        <w:t>Специалист по охране труда _____________________________________________________</w:t>
      </w:r>
    </w:p>
    <w:p w:rsidR="001D60BC" w:rsidRDefault="001D60BC" w:rsidP="001D60BC">
      <w:pPr>
        <w:tabs>
          <w:tab w:val="left" w:pos="6855"/>
        </w:tabs>
        <w:rPr>
          <w:kern w:val="24"/>
          <w:sz w:val="18"/>
          <w:szCs w:val="18"/>
        </w:rPr>
      </w:pPr>
      <w:r>
        <w:rPr>
          <w:kern w:val="24"/>
        </w:rPr>
        <w:t xml:space="preserve">                                                                                          </w:t>
      </w:r>
      <w:r>
        <w:rPr>
          <w:kern w:val="24"/>
          <w:sz w:val="18"/>
          <w:szCs w:val="18"/>
        </w:rPr>
        <w:t xml:space="preserve">(подпись, </w:t>
      </w:r>
      <w:proofErr w:type="spellStart"/>
      <w:proofErr w:type="gramStart"/>
      <w:r>
        <w:rPr>
          <w:kern w:val="24"/>
          <w:sz w:val="18"/>
          <w:szCs w:val="18"/>
        </w:rPr>
        <w:t>Ф.И.О.,дата</w:t>
      </w:r>
      <w:proofErr w:type="spellEnd"/>
      <w:proofErr w:type="gramEnd"/>
      <w:r>
        <w:rPr>
          <w:kern w:val="24"/>
          <w:sz w:val="18"/>
          <w:szCs w:val="18"/>
        </w:rPr>
        <w:t>)</w:t>
      </w: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477F67">
        <w:rPr>
          <w:rFonts w:ascii="Times New Roman" w:hAnsi="Times New Roman" w:cs="Times New Roman"/>
          <w:sz w:val="16"/>
          <w:szCs w:val="16"/>
        </w:rPr>
        <w:t>к Положению о порядке рассмотрения и учета</w:t>
      </w:r>
    </w:p>
    <w:p w:rsidR="001D60BC" w:rsidRPr="00477F67" w:rsidRDefault="001D60BC" w:rsidP="001D60BC">
      <w:pPr>
        <w:autoSpaceDN w:val="0"/>
        <w:adjustRightInd w:val="0"/>
        <w:ind w:left="313"/>
        <w:jc w:val="right"/>
        <w:rPr>
          <w:b/>
          <w:smallCaps/>
          <w:kern w:val="24"/>
          <w:sz w:val="16"/>
          <w:szCs w:val="16"/>
        </w:rPr>
      </w:pPr>
      <w:r w:rsidRPr="00477F67">
        <w:rPr>
          <w:kern w:val="24"/>
          <w:sz w:val="16"/>
          <w:szCs w:val="16"/>
        </w:rPr>
        <w:t>микроповреждений (микротравм) работников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Pr="00E2706D" w:rsidRDefault="001D60BC" w:rsidP="001D60BC">
      <w:pPr>
        <w:autoSpaceDN w:val="0"/>
        <w:adjustRightInd w:val="0"/>
        <w:jc w:val="center"/>
      </w:pPr>
      <w:r>
        <w:t>Журнал</w:t>
      </w:r>
    </w:p>
    <w:p w:rsidR="001D60BC" w:rsidRDefault="001D60BC" w:rsidP="001D60BC">
      <w:pPr>
        <w:autoSpaceDN w:val="0"/>
        <w:adjustRightInd w:val="0"/>
        <w:jc w:val="center"/>
      </w:pPr>
      <w:r>
        <w:t>учета</w:t>
      </w:r>
      <w:r w:rsidRPr="00E2706D">
        <w:t xml:space="preserve"> микроповреждения (микротравмы) работника</w:t>
      </w:r>
    </w:p>
    <w:p w:rsidR="001D60BC" w:rsidRDefault="001D60BC" w:rsidP="001D60BC">
      <w:pPr>
        <w:autoSpaceDN w:val="0"/>
        <w:adjustRightInd w:val="0"/>
        <w:jc w:val="center"/>
      </w:pPr>
      <w:r>
        <w:t>АНО ЦСОН «Югыд Лун»</w:t>
      </w:r>
    </w:p>
    <w:p w:rsidR="001D60BC" w:rsidRDefault="001D60BC" w:rsidP="001D60BC">
      <w:pPr>
        <w:autoSpaceDN w:val="0"/>
        <w:adjustRightInd w:val="0"/>
        <w:jc w:val="center"/>
      </w:pPr>
    </w:p>
    <w:p w:rsidR="001D60BC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  <w:r>
        <w:rPr>
          <w:kern w:val="24"/>
        </w:rPr>
        <w:t>Дата начала ведения журнала: ___________________________________________________</w:t>
      </w:r>
    </w:p>
    <w:p w:rsidR="001D60BC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  <w:r>
        <w:rPr>
          <w:kern w:val="24"/>
        </w:rPr>
        <w:t>Дата окончания ведения журнала: _______________________________________________</w:t>
      </w:r>
    </w:p>
    <w:p w:rsidR="001D60BC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</w:p>
    <w:p w:rsidR="001D60BC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</w:p>
    <w:tbl>
      <w:tblPr>
        <w:tblStyle w:val="ac"/>
        <w:tblW w:w="9356" w:type="dxa"/>
        <w:tblLook w:val="04A0" w:firstRow="1" w:lastRow="0" w:firstColumn="1" w:lastColumn="0" w:noHBand="0" w:noVBand="1"/>
      </w:tblPr>
      <w:tblGrid>
        <w:gridCol w:w="460"/>
        <w:gridCol w:w="1633"/>
        <w:gridCol w:w="1056"/>
        <w:gridCol w:w="928"/>
        <w:gridCol w:w="1560"/>
        <w:gridCol w:w="1057"/>
        <w:gridCol w:w="548"/>
        <w:gridCol w:w="1057"/>
        <w:gridCol w:w="1057"/>
      </w:tblGrid>
      <w:tr w:rsidR="001D60BC" w:rsidTr="008853BC">
        <w:trPr>
          <w:cantSplit/>
          <w:trHeight w:val="2152"/>
        </w:trPr>
        <w:tc>
          <w:tcPr>
            <w:tcW w:w="460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jc w:val="both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№ п/п</w:t>
            </w:r>
          </w:p>
        </w:tc>
        <w:tc>
          <w:tcPr>
            <w:tcW w:w="1633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 xml:space="preserve">Ф.И.О. пострадавшего работника, структурное отделение, стаж </w:t>
            </w:r>
            <w:proofErr w:type="gramStart"/>
            <w:r w:rsidRPr="00355F27">
              <w:rPr>
                <w:kern w:val="24"/>
              </w:rPr>
              <w:t xml:space="preserve">работы </w:t>
            </w:r>
            <w:r>
              <w:rPr>
                <w:kern w:val="24"/>
              </w:rPr>
              <w:t xml:space="preserve"> </w:t>
            </w:r>
            <w:r w:rsidRPr="00355F27">
              <w:rPr>
                <w:kern w:val="24"/>
              </w:rPr>
              <w:t>по</w:t>
            </w:r>
            <w:proofErr w:type="gramEnd"/>
            <w:r w:rsidRPr="00355F27">
              <w:rPr>
                <w:kern w:val="24"/>
              </w:rPr>
              <w:t xml:space="preserve"> должности</w:t>
            </w:r>
          </w:p>
        </w:tc>
        <w:tc>
          <w:tcPr>
            <w:tcW w:w="1056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Место, дата, время получения работником микроповреждения (микротравмы)</w:t>
            </w:r>
          </w:p>
        </w:tc>
        <w:tc>
          <w:tcPr>
            <w:tcW w:w="928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Характер (описание) микроповреждения (микротравмы)</w:t>
            </w:r>
          </w:p>
        </w:tc>
        <w:tc>
          <w:tcPr>
            <w:tcW w:w="1560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057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Причины получения микроповреждения (микротравмы)</w:t>
            </w:r>
          </w:p>
        </w:tc>
        <w:tc>
          <w:tcPr>
            <w:tcW w:w="548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jc w:val="both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Принятые меры</w:t>
            </w:r>
          </w:p>
        </w:tc>
        <w:tc>
          <w:tcPr>
            <w:tcW w:w="1057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jc w:val="both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Последствия микроповреждения (микротравмы)</w:t>
            </w:r>
          </w:p>
        </w:tc>
        <w:tc>
          <w:tcPr>
            <w:tcW w:w="1057" w:type="dxa"/>
            <w:textDirection w:val="btLr"/>
          </w:tcPr>
          <w:p w:rsidR="001D60BC" w:rsidRPr="00355F27" w:rsidRDefault="001D60BC" w:rsidP="008853BC">
            <w:pPr>
              <w:autoSpaceDN w:val="0"/>
              <w:adjustRightInd w:val="0"/>
              <w:ind w:left="113" w:right="113"/>
              <w:rPr>
                <w:b/>
                <w:smallCaps/>
                <w:kern w:val="24"/>
              </w:rPr>
            </w:pPr>
            <w:r w:rsidRPr="00355F27">
              <w:rPr>
                <w:kern w:val="24"/>
              </w:rPr>
              <w:t>Ф.И.О. лица, должность, производившего запись</w:t>
            </w:r>
          </w:p>
        </w:tc>
      </w:tr>
      <w:tr w:rsidR="001D60BC" w:rsidTr="008853BC">
        <w:tc>
          <w:tcPr>
            <w:tcW w:w="460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633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2</w:t>
            </w:r>
          </w:p>
        </w:tc>
        <w:tc>
          <w:tcPr>
            <w:tcW w:w="1056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928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1560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057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6</w:t>
            </w:r>
          </w:p>
        </w:tc>
        <w:tc>
          <w:tcPr>
            <w:tcW w:w="548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7</w:t>
            </w:r>
          </w:p>
        </w:tc>
        <w:tc>
          <w:tcPr>
            <w:tcW w:w="1057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8</w:t>
            </w:r>
          </w:p>
        </w:tc>
        <w:tc>
          <w:tcPr>
            <w:tcW w:w="1057" w:type="dxa"/>
          </w:tcPr>
          <w:p w:rsidR="001D60BC" w:rsidRPr="00355F27" w:rsidRDefault="001D60BC" w:rsidP="008853BC">
            <w:pPr>
              <w:autoSpaceDN w:val="0"/>
              <w:adjustRightInd w:val="0"/>
              <w:jc w:val="center"/>
              <w:rPr>
                <w:smallCaps/>
                <w:kern w:val="24"/>
              </w:rPr>
            </w:pPr>
            <w:r>
              <w:rPr>
                <w:kern w:val="24"/>
              </w:rPr>
              <w:t>9</w:t>
            </w:r>
          </w:p>
        </w:tc>
      </w:tr>
      <w:tr w:rsidR="001D60BC" w:rsidTr="008853BC">
        <w:tc>
          <w:tcPr>
            <w:tcW w:w="460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633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056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928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560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057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548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057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  <w:tc>
          <w:tcPr>
            <w:tcW w:w="1057" w:type="dxa"/>
          </w:tcPr>
          <w:p w:rsidR="001D60BC" w:rsidRDefault="001D60BC" w:rsidP="008853BC">
            <w:pPr>
              <w:autoSpaceDN w:val="0"/>
              <w:adjustRightInd w:val="0"/>
              <w:jc w:val="both"/>
              <w:rPr>
                <w:b/>
                <w:smallCaps/>
                <w:kern w:val="24"/>
              </w:rPr>
            </w:pPr>
          </w:p>
        </w:tc>
      </w:tr>
    </w:tbl>
    <w:p w:rsidR="001D60BC" w:rsidRPr="000F3794" w:rsidRDefault="001D60BC" w:rsidP="001D60BC">
      <w:pPr>
        <w:autoSpaceDN w:val="0"/>
        <w:adjustRightInd w:val="0"/>
        <w:jc w:val="both"/>
        <w:rPr>
          <w:b/>
          <w:smallCaps/>
          <w:kern w:val="24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5C77EC" w:rsidRDefault="005C77E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1D60BC" w:rsidRPr="00477F67" w:rsidRDefault="001D60BC" w:rsidP="001D60BC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477F67">
        <w:rPr>
          <w:rFonts w:ascii="Times New Roman" w:hAnsi="Times New Roman" w:cs="Times New Roman"/>
          <w:sz w:val="16"/>
          <w:szCs w:val="16"/>
        </w:rPr>
        <w:t>к Положению о порядке рассмотрения и учета</w:t>
      </w:r>
    </w:p>
    <w:p w:rsidR="001D60BC" w:rsidRPr="00477F67" w:rsidRDefault="001D60BC" w:rsidP="001D60BC">
      <w:pPr>
        <w:autoSpaceDN w:val="0"/>
        <w:adjustRightInd w:val="0"/>
        <w:ind w:left="313"/>
        <w:jc w:val="right"/>
        <w:rPr>
          <w:b/>
          <w:smallCaps/>
          <w:kern w:val="24"/>
          <w:sz w:val="16"/>
          <w:szCs w:val="16"/>
        </w:rPr>
      </w:pPr>
      <w:r w:rsidRPr="00477F67">
        <w:rPr>
          <w:kern w:val="24"/>
          <w:sz w:val="16"/>
          <w:szCs w:val="16"/>
        </w:rPr>
        <w:t>микроповреждений (микротравм) работников</w:t>
      </w: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1D60BC" w:rsidRPr="002253B2" w:rsidRDefault="001D60BC" w:rsidP="001D60BC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>Лист ознакомления с Положением о порядке рассмотрения</w:t>
      </w:r>
    </w:p>
    <w:p w:rsidR="001D60BC" w:rsidRPr="002253B2" w:rsidRDefault="001D60BC" w:rsidP="001D60BC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>и учета микроповреждений (микротравм) работников</w:t>
      </w:r>
    </w:p>
    <w:p w:rsidR="001D60BC" w:rsidRPr="00E2706D" w:rsidRDefault="001D60BC" w:rsidP="001D60B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139"/>
        <w:gridCol w:w="134"/>
        <w:gridCol w:w="1623"/>
        <w:gridCol w:w="50"/>
        <w:gridCol w:w="1417"/>
        <w:gridCol w:w="7"/>
      </w:tblGrid>
      <w:tr w:rsidR="001D60BC" w:rsidRPr="00E2706D" w:rsidTr="005C77EC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BC" w:rsidRPr="00E2706D" w:rsidRDefault="001D60BC" w:rsidP="008853BC">
            <w:pPr>
              <w:pStyle w:val="ConsDTNormal"/>
              <w:autoSpaceDE/>
              <w:jc w:val="center"/>
            </w:pPr>
            <w:r w:rsidRPr="00E2706D">
              <w:t>N п/п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BC" w:rsidRPr="00E2706D" w:rsidRDefault="001D60BC" w:rsidP="008853BC">
            <w:pPr>
              <w:pStyle w:val="ConsDTNormal"/>
              <w:autoSpaceDE/>
              <w:jc w:val="center"/>
            </w:pPr>
            <w:r w:rsidRPr="00E2706D">
              <w:t>Ф.И.О. работник</w:t>
            </w:r>
            <w:r>
              <w:t>, наименование должности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BC" w:rsidRPr="00E2706D" w:rsidRDefault="001D60BC" w:rsidP="008853BC">
            <w:pPr>
              <w:pStyle w:val="ConsDTNormal"/>
              <w:autoSpaceDE/>
              <w:jc w:val="center"/>
            </w:pPr>
            <w:r w:rsidRPr="00E2706D">
              <w:t>Дата ознакомления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BC" w:rsidRPr="00E2706D" w:rsidRDefault="001D60BC" w:rsidP="008853BC">
            <w:pPr>
              <w:pStyle w:val="ConsDTNormal"/>
              <w:autoSpaceDE/>
              <w:jc w:val="center"/>
            </w:pPr>
            <w:r w:rsidRPr="00E2706D">
              <w:t>Подпись работника</w:t>
            </w: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1.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  <w:tr w:rsidR="005C77EC" w:rsidRPr="00E2706D" w:rsidTr="005C77EC">
        <w:trPr>
          <w:gridAfter w:val="1"/>
          <w:wAfter w:w="7" w:type="dxa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5C77EC">
            <w:pPr>
              <w:pStyle w:val="ConsDTNormal"/>
              <w:numPr>
                <w:ilvl w:val="0"/>
                <w:numId w:val="30"/>
              </w:numPr>
              <w:autoSpaceDE/>
              <w:jc w:val="center"/>
            </w:pPr>
            <w:r w:rsidRPr="00E2706D">
              <w:t>2.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7EC" w:rsidRPr="00E2706D" w:rsidRDefault="005C77EC" w:rsidP="008853BC">
            <w:pPr>
              <w:pStyle w:val="ConsDTNormal"/>
              <w:autoSpaceDE/>
              <w:jc w:val="left"/>
            </w:pPr>
          </w:p>
        </w:tc>
      </w:tr>
    </w:tbl>
    <w:p w:rsidR="001D60BC" w:rsidRPr="00E12EB9" w:rsidRDefault="001D60BC" w:rsidP="001D60BC">
      <w:pPr>
        <w:tabs>
          <w:tab w:val="left" w:pos="6855"/>
        </w:tabs>
        <w:rPr>
          <w:b/>
          <w:smallCaps/>
          <w:kern w:val="24"/>
          <w:sz w:val="18"/>
          <w:szCs w:val="1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12" w:lineRule="auto"/>
        <w:ind w:firstLine="540"/>
        <w:rPr>
          <w:sz w:val="28"/>
          <w:szCs w:val="28"/>
        </w:rPr>
      </w:pPr>
    </w:p>
    <w:p w:rsidR="00C66197" w:rsidRDefault="00C66197" w:rsidP="00BB46DF">
      <w:pPr>
        <w:spacing w:line="360" w:lineRule="auto"/>
        <w:rPr>
          <w:sz w:val="24"/>
          <w:szCs w:val="24"/>
        </w:rPr>
      </w:pPr>
    </w:p>
    <w:p w:rsidR="00BB46DF" w:rsidRPr="00BB46DF" w:rsidRDefault="00BB46DF" w:rsidP="00BB46DF">
      <w:pPr>
        <w:spacing w:line="360" w:lineRule="auto"/>
        <w:rPr>
          <w:sz w:val="24"/>
          <w:szCs w:val="24"/>
        </w:rPr>
      </w:pPr>
    </w:p>
    <w:p w:rsidR="00BB46DF" w:rsidRPr="00BB46DF" w:rsidRDefault="00BB46DF" w:rsidP="00995E84">
      <w:pPr>
        <w:spacing w:line="276" w:lineRule="auto"/>
        <w:rPr>
          <w:sz w:val="24"/>
          <w:szCs w:val="24"/>
        </w:rPr>
      </w:pPr>
    </w:p>
    <w:sectPr w:rsidR="00BB46DF" w:rsidRPr="00BB46DF" w:rsidSect="00B45AF2">
      <w:footerReference w:type="default" r:id="rId8"/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64" w:rsidRDefault="00102C64">
      <w:r>
        <w:separator/>
      </w:r>
    </w:p>
  </w:endnote>
  <w:endnote w:type="continuationSeparator" w:id="0">
    <w:p w:rsidR="00102C64" w:rsidRDefault="0010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F4" w:rsidRDefault="00D32FF4">
    <w:pPr>
      <w:pStyle w:val="a8"/>
      <w:ind w:left="7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64" w:rsidRDefault="00102C64">
      <w:r>
        <w:separator/>
      </w:r>
    </w:p>
  </w:footnote>
  <w:footnote w:type="continuationSeparator" w:id="0">
    <w:p w:rsidR="00102C64" w:rsidRDefault="0010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960"/>
      </w:pPr>
    </w:lvl>
  </w:abstractNum>
  <w:abstractNum w:abstractNumId="2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0628537E"/>
    <w:multiLevelType w:val="hybridMultilevel"/>
    <w:tmpl w:val="6004F23E"/>
    <w:lvl w:ilvl="0" w:tplc="C52CD516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B11D4"/>
    <w:multiLevelType w:val="hybridMultilevel"/>
    <w:tmpl w:val="D61C7C20"/>
    <w:lvl w:ilvl="0" w:tplc="44CA4D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D715F06"/>
    <w:multiLevelType w:val="hybridMultilevel"/>
    <w:tmpl w:val="8E224D34"/>
    <w:lvl w:ilvl="0" w:tplc="9F18E11C">
      <w:start w:val="1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7">
    <w:nsid w:val="1789091C"/>
    <w:multiLevelType w:val="hybridMultilevel"/>
    <w:tmpl w:val="656C5FE0"/>
    <w:lvl w:ilvl="0" w:tplc="954A9EC4">
      <w:start w:val="5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8">
    <w:nsid w:val="18605DA7"/>
    <w:multiLevelType w:val="hybridMultilevel"/>
    <w:tmpl w:val="84646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F320F"/>
    <w:multiLevelType w:val="hybridMultilevel"/>
    <w:tmpl w:val="3BE2A990"/>
    <w:lvl w:ilvl="0" w:tplc="E2D82B5E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D72CC6"/>
    <w:multiLevelType w:val="hybridMultilevel"/>
    <w:tmpl w:val="B344EA26"/>
    <w:lvl w:ilvl="0" w:tplc="FE94FE62">
      <w:start w:val="8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11">
    <w:nsid w:val="251A20AD"/>
    <w:multiLevelType w:val="hybridMultilevel"/>
    <w:tmpl w:val="172A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74ACE"/>
    <w:multiLevelType w:val="hybridMultilevel"/>
    <w:tmpl w:val="741A6684"/>
    <w:lvl w:ilvl="0" w:tplc="858E22A4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E412B67"/>
    <w:multiLevelType w:val="hybridMultilevel"/>
    <w:tmpl w:val="3EAA7770"/>
    <w:lvl w:ilvl="0" w:tplc="DBD4DB22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04B7041"/>
    <w:multiLevelType w:val="hybridMultilevel"/>
    <w:tmpl w:val="F7AE5C9E"/>
    <w:lvl w:ilvl="0" w:tplc="7ECE0174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33C66F3C"/>
    <w:multiLevelType w:val="hybridMultilevel"/>
    <w:tmpl w:val="B82AB7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568F8"/>
    <w:multiLevelType w:val="hybridMultilevel"/>
    <w:tmpl w:val="2A4637E0"/>
    <w:lvl w:ilvl="0" w:tplc="A7E6B01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DD07EB"/>
    <w:multiLevelType w:val="multilevel"/>
    <w:tmpl w:val="06380A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8">
    <w:nsid w:val="3E267DDD"/>
    <w:multiLevelType w:val="hybridMultilevel"/>
    <w:tmpl w:val="C644AD42"/>
    <w:lvl w:ilvl="0" w:tplc="C980D56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FDE6A17"/>
    <w:multiLevelType w:val="hybridMultilevel"/>
    <w:tmpl w:val="6706DBF6"/>
    <w:lvl w:ilvl="0" w:tplc="9C5AB6CC">
      <w:start w:val="10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20">
    <w:nsid w:val="418122E3"/>
    <w:multiLevelType w:val="hybridMultilevel"/>
    <w:tmpl w:val="5578597C"/>
    <w:lvl w:ilvl="0" w:tplc="51940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403CF9"/>
    <w:multiLevelType w:val="hybridMultilevel"/>
    <w:tmpl w:val="FFD2AE6E"/>
    <w:lvl w:ilvl="0" w:tplc="AD32F1E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5786029E"/>
    <w:multiLevelType w:val="hybridMultilevel"/>
    <w:tmpl w:val="03A0895A"/>
    <w:lvl w:ilvl="0" w:tplc="EA927DF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5B627FE4"/>
    <w:multiLevelType w:val="hybridMultilevel"/>
    <w:tmpl w:val="1040CAE4"/>
    <w:lvl w:ilvl="0" w:tplc="82989A0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67BE3C0E"/>
    <w:multiLevelType w:val="hybridMultilevel"/>
    <w:tmpl w:val="63726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D5F8D"/>
    <w:multiLevelType w:val="hybridMultilevel"/>
    <w:tmpl w:val="FBDA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9052F"/>
    <w:multiLevelType w:val="hybridMultilevel"/>
    <w:tmpl w:val="35B4BB7C"/>
    <w:lvl w:ilvl="0" w:tplc="46A4741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7FA02FF"/>
    <w:multiLevelType w:val="hybridMultilevel"/>
    <w:tmpl w:val="C8CCED4E"/>
    <w:lvl w:ilvl="0" w:tplc="2CC62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87618E7"/>
    <w:multiLevelType w:val="multilevel"/>
    <w:tmpl w:val="2CE0F8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B873B58"/>
    <w:multiLevelType w:val="hybridMultilevel"/>
    <w:tmpl w:val="51D8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6"/>
  </w:num>
  <w:num w:numId="5">
    <w:abstractNumId w:val="9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6"/>
  </w:num>
  <w:num w:numId="12">
    <w:abstractNumId w:val="12"/>
  </w:num>
  <w:num w:numId="13">
    <w:abstractNumId w:val="16"/>
  </w:num>
  <w:num w:numId="14">
    <w:abstractNumId w:val="5"/>
  </w:num>
  <w:num w:numId="15">
    <w:abstractNumId w:val="13"/>
  </w:num>
  <w:num w:numId="16">
    <w:abstractNumId w:val="21"/>
  </w:num>
  <w:num w:numId="17">
    <w:abstractNumId w:val="15"/>
  </w:num>
  <w:num w:numId="18">
    <w:abstractNumId w:val="3"/>
  </w:num>
  <w:num w:numId="19">
    <w:abstractNumId w:val="11"/>
  </w:num>
  <w:num w:numId="20">
    <w:abstractNumId w:val="22"/>
  </w:num>
  <w:num w:numId="21">
    <w:abstractNumId w:val="23"/>
  </w:num>
  <w:num w:numId="22">
    <w:abstractNumId w:val="27"/>
  </w:num>
  <w:num w:numId="23">
    <w:abstractNumId w:val="24"/>
  </w:num>
  <w:num w:numId="24">
    <w:abstractNumId w:val="4"/>
  </w:num>
  <w:num w:numId="25">
    <w:abstractNumId w:val="20"/>
  </w:num>
  <w:num w:numId="26">
    <w:abstractNumId w:val="2"/>
    <w:lvlOverride w:ilvl="0">
      <w:startOverride w:val="1"/>
    </w:lvlOverride>
  </w:num>
  <w:num w:numId="27">
    <w:abstractNumId w:val="28"/>
  </w:num>
  <w:num w:numId="28">
    <w:abstractNumId w:val="17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A"/>
    <w:rsid w:val="0000300F"/>
    <w:rsid w:val="00010B15"/>
    <w:rsid w:val="00012962"/>
    <w:rsid w:val="00013FA9"/>
    <w:rsid w:val="0002327C"/>
    <w:rsid w:val="0003114E"/>
    <w:rsid w:val="00040C69"/>
    <w:rsid w:val="000422B9"/>
    <w:rsid w:val="00047111"/>
    <w:rsid w:val="000478C1"/>
    <w:rsid w:val="000567EA"/>
    <w:rsid w:val="000634AC"/>
    <w:rsid w:val="000643D2"/>
    <w:rsid w:val="00080D72"/>
    <w:rsid w:val="00090C83"/>
    <w:rsid w:val="00092ED4"/>
    <w:rsid w:val="000976DA"/>
    <w:rsid w:val="000B0C5A"/>
    <w:rsid w:val="000B407B"/>
    <w:rsid w:val="000B5FDC"/>
    <w:rsid w:val="000C3733"/>
    <w:rsid w:val="000C5FBB"/>
    <w:rsid w:val="000C7C29"/>
    <w:rsid w:val="000E3DEF"/>
    <w:rsid w:val="000E4F5A"/>
    <w:rsid w:val="000E71C2"/>
    <w:rsid w:val="000F4025"/>
    <w:rsid w:val="00102C64"/>
    <w:rsid w:val="0012734E"/>
    <w:rsid w:val="00137FC8"/>
    <w:rsid w:val="00151AF3"/>
    <w:rsid w:val="00152320"/>
    <w:rsid w:val="001534E0"/>
    <w:rsid w:val="0015678C"/>
    <w:rsid w:val="00162923"/>
    <w:rsid w:val="00163BB4"/>
    <w:rsid w:val="00167637"/>
    <w:rsid w:val="0017075F"/>
    <w:rsid w:val="001732E9"/>
    <w:rsid w:val="0017757E"/>
    <w:rsid w:val="001859A0"/>
    <w:rsid w:val="00191230"/>
    <w:rsid w:val="001A03A5"/>
    <w:rsid w:val="001A3751"/>
    <w:rsid w:val="001A5EB3"/>
    <w:rsid w:val="001A7891"/>
    <w:rsid w:val="001B1B1C"/>
    <w:rsid w:val="001B3C9D"/>
    <w:rsid w:val="001B5AA7"/>
    <w:rsid w:val="001C4219"/>
    <w:rsid w:val="001D53D1"/>
    <w:rsid w:val="001D60BC"/>
    <w:rsid w:val="001D6660"/>
    <w:rsid w:val="001D70E7"/>
    <w:rsid w:val="001E2A00"/>
    <w:rsid w:val="001E45F1"/>
    <w:rsid w:val="001E71F2"/>
    <w:rsid w:val="001F1D59"/>
    <w:rsid w:val="001F44CB"/>
    <w:rsid w:val="001F74FD"/>
    <w:rsid w:val="001F79CA"/>
    <w:rsid w:val="0020198A"/>
    <w:rsid w:val="00205A2C"/>
    <w:rsid w:val="00207116"/>
    <w:rsid w:val="00210045"/>
    <w:rsid w:val="002119C9"/>
    <w:rsid w:val="002206BB"/>
    <w:rsid w:val="00221472"/>
    <w:rsid w:val="00221C68"/>
    <w:rsid w:val="00227062"/>
    <w:rsid w:val="0023210A"/>
    <w:rsid w:val="00233B47"/>
    <w:rsid w:val="0023523C"/>
    <w:rsid w:val="00246E95"/>
    <w:rsid w:val="00247030"/>
    <w:rsid w:val="00252FF9"/>
    <w:rsid w:val="00256FCA"/>
    <w:rsid w:val="0026637B"/>
    <w:rsid w:val="00276E03"/>
    <w:rsid w:val="002779A7"/>
    <w:rsid w:val="00282C87"/>
    <w:rsid w:val="00284F8A"/>
    <w:rsid w:val="00290517"/>
    <w:rsid w:val="002A6646"/>
    <w:rsid w:val="002A6684"/>
    <w:rsid w:val="002C3CCB"/>
    <w:rsid w:val="002C5333"/>
    <w:rsid w:val="002C5386"/>
    <w:rsid w:val="002D53F9"/>
    <w:rsid w:val="002E77F1"/>
    <w:rsid w:val="002F0E9D"/>
    <w:rsid w:val="002F3694"/>
    <w:rsid w:val="002F45B2"/>
    <w:rsid w:val="003003E2"/>
    <w:rsid w:val="003013A6"/>
    <w:rsid w:val="00302794"/>
    <w:rsid w:val="00302CDC"/>
    <w:rsid w:val="00306615"/>
    <w:rsid w:val="0032713A"/>
    <w:rsid w:val="003504FF"/>
    <w:rsid w:val="00355798"/>
    <w:rsid w:val="0036472D"/>
    <w:rsid w:val="0036576B"/>
    <w:rsid w:val="0039138A"/>
    <w:rsid w:val="003A2B6E"/>
    <w:rsid w:val="003A4C71"/>
    <w:rsid w:val="003B07FD"/>
    <w:rsid w:val="003C6DFD"/>
    <w:rsid w:val="003D11B3"/>
    <w:rsid w:val="003D63E7"/>
    <w:rsid w:val="003D6741"/>
    <w:rsid w:val="003D7E4D"/>
    <w:rsid w:val="003E5066"/>
    <w:rsid w:val="003F24A7"/>
    <w:rsid w:val="00403473"/>
    <w:rsid w:val="00403997"/>
    <w:rsid w:val="00404B9F"/>
    <w:rsid w:val="004064C8"/>
    <w:rsid w:val="00411C99"/>
    <w:rsid w:val="004209BC"/>
    <w:rsid w:val="00430E0D"/>
    <w:rsid w:val="0043589B"/>
    <w:rsid w:val="00447419"/>
    <w:rsid w:val="00461D1C"/>
    <w:rsid w:val="00462D2E"/>
    <w:rsid w:val="00464384"/>
    <w:rsid w:val="00476D61"/>
    <w:rsid w:val="004826A2"/>
    <w:rsid w:val="004834F5"/>
    <w:rsid w:val="004851D5"/>
    <w:rsid w:val="00492A1C"/>
    <w:rsid w:val="00497EDE"/>
    <w:rsid w:val="004A65F4"/>
    <w:rsid w:val="004A71F7"/>
    <w:rsid w:val="004B6BFE"/>
    <w:rsid w:val="004B7BB9"/>
    <w:rsid w:val="004C4038"/>
    <w:rsid w:val="004C528E"/>
    <w:rsid w:val="004C6227"/>
    <w:rsid w:val="004D0B24"/>
    <w:rsid w:val="004D3128"/>
    <w:rsid w:val="004D67C6"/>
    <w:rsid w:val="004D68A1"/>
    <w:rsid w:val="004E05DF"/>
    <w:rsid w:val="004F6575"/>
    <w:rsid w:val="00502154"/>
    <w:rsid w:val="00503FCA"/>
    <w:rsid w:val="00510B3D"/>
    <w:rsid w:val="00512EDB"/>
    <w:rsid w:val="00516AC8"/>
    <w:rsid w:val="00517D1F"/>
    <w:rsid w:val="00522F46"/>
    <w:rsid w:val="00525DFC"/>
    <w:rsid w:val="00526FEB"/>
    <w:rsid w:val="005273C6"/>
    <w:rsid w:val="00534D75"/>
    <w:rsid w:val="005502B5"/>
    <w:rsid w:val="00550ADD"/>
    <w:rsid w:val="00555ECC"/>
    <w:rsid w:val="00556065"/>
    <w:rsid w:val="0055744F"/>
    <w:rsid w:val="00561E6D"/>
    <w:rsid w:val="00582D1D"/>
    <w:rsid w:val="00584F35"/>
    <w:rsid w:val="0059168A"/>
    <w:rsid w:val="00594A0F"/>
    <w:rsid w:val="005A2567"/>
    <w:rsid w:val="005A4613"/>
    <w:rsid w:val="005B0179"/>
    <w:rsid w:val="005B0A2E"/>
    <w:rsid w:val="005B4F62"/>
    <w:rsid w:val="005B4F8C"/>
    <w:rsid w:val="005C77EC"/>
    <w:rsid w:val="005D0F11"/>
    <w:rsid w:val="005D203C"/>
    <w:rsid w:val="005D3438"/>
    <w:rsid w:val="005D4224"/>
    <w:rsid w:val="005D72F4"/>
    <w:rsid w:val="005E1238"/>
    <w:rsid w:val="005E6A3C"/>
    <w:rsid w:val="005F58ED"/>
    <w:rsid w:val="006105BA"/>
    <w:rsid w:val="00614CDA"/>
    <w:rsid w:val="006163E2"/>
    <w:rsid w:val="00624391"/>
    <w:rsid w:val="00633AE7"/>
    <w:rsid w:val="00642519"/>
    <w:rsid w:val="00643EA6"/>
    <w:rsid w:val="00647C58"/>
    <w:rsid w:val="0065355F"/>
    <w:rsid w:val="0065539F"/>
    <w:rsid w:val="006703C9"/>
    <w:rsid w:val="00673D39"/>
    <w:rsid w:val="00677FDA"/>
    <w:rsid w:val="00681049"/>
    <w:rsid w:val="006955B9"/>
    <w:rsid w:val="006A3041"/>
    <w:rsid w:val="006A7C4E"/>
    <w:rsid w:val="006B1C4B"/>
    <w:rsid w:val="006C0298"/>
    <w:rsid w:val="006C12DE"/>
    <w:rsid w:val="006C3572"/>
    <w:rsid w:val="006C5535"/>
    <w:rsid w:val="006D039D"/>
    <w:rsid w:val="006E0FAA"/>
    <w:rsid w:val="006E1983"/>
    <w:rsid w:val="006E3A65"/>
    <w:rsid w:val="006E61ED"/>
    <w:rsid w:val="006F286D"/>
    <w:rsid w:val="006F5F1E"/>
    <w:rsid w:val="00704B84"/>
    <w:rsid w:val="00707A1B"/>
    <w:rsid w:val="00711B37"/>
    <w:rsid w:val="00724B5E"/>
    <w:rsid w:val="0072555D"/>
    <w:rsid w:val="0073094A"/>
    <w:rsid w:val="00735969"/>
    <w:rsid w:val="00742288"/>
    <w:rsid w:val="00742F14"/>
    <w:rsid w:val="007516B1"/>
    <w:rsid w:val="0076276D"/>
    <w:rsid w:val="00765872"/>
    <w:rsid w:val="00765E57"/>
    <w:rsid w:val="00776504"/>
    <w:rsid w:val="00781B35"/>
    <w:rsid w:val="00782DBD"/>
    <w:rsid w:val="00792CAA"/>
    <w:rsid w:val="00794A2B"/>
    <w:rsid w:val="007A096C"/>
    <w:rsid w:val="007A2041"/>
    <w:rsid w:val="007A2E8F"/>
    <w:rsid w:val="007B7E54"/>
    <w:rsid w:val="007D367C"/>
    <w:rsid w:val="007E72A4"/>
    <w:rsid w:val="007E7F5F"/>
    <w:rsid w:val="007F1202"/>
    <w:rsid w:val="007F5BAC"/>
    <w:rsid w:val="007F6D70"/>
    <w:rsid w:val="00802869"/>
    <w:rsid w:val="00803943"/>
    <w:rsid w:val="00803BF6"/>
    <w:rsid w:val="00807B24"/>
    <w:rsid w:val="00810CF3"/>
    <w:rsid w:val="00812288"/>
    <w:rsid w:val="00824F39"/>
    <w:rsid w:val="00825589"/>
    <w:rsid w:val="008272EE"/>
    <w:rsid w:val="00827A3D"/>
    <w:rsid w:val="00841378"/>
    <w:rsid w:val="0085016F"/>
    <w:rsid w:val="008546BB"/>
    <w:rsid w:val="008557E8"/>
    <w:rsid w:val="0086157D"/>
    <w:rsid w:val="00870EFA"/>
    <w:rsid w:val="008779A0"/>
    <w:rsid w:val="008837A1"/>
    <w:rsid w:val="008868D5"/>
    <w:rsid w:val="0089164F"/>
    <w:rsid w:val="008930B1"/>
    <w:rsid w:val="0089728F"/>
    <w:rsid w:val="008A2326"/>
    <w:rsid w:val="008A2CA6"/>
    <w:rsid w:val="008A48DC"/>
    <w:rsid w:val="008B3A0D"/>
    <w:rsid w:val="008C33A6"/>
    <w:rsid w:val="008D0630"/>
    <w:rsid w:val="008D0DCC"/>
    <w:rsid w:val="008D4271"/>
    <w:rsid w:val="008D6361"/>
    <w:rsid w:val="008E0489"/>
    <w:rsid w:val="008E6397"/>
    <w:rsid w:val="008F54B6"/>
    <w:rsid w:val="00900EF9"/>
    <w:rsid w:val="0090190E"/>
    <w:rsid w:val="00915AF1"/>
    <w:rsid w:val="00917CA7"/>
    <w:rsid w:val="00931A9E"/>
    <w:rsid w:val="0093614E"/>
    <w:rsid w:val="009364DA"/>
    <w:rsid w:val="0093666A"/>
    <w:rsid w:val="00945A86"/>
    <w:rsid w:val="00946397"/>
    <w:rsid w:val="00950115"/>
    <w:rsid w:val="0096136E"/>
    <w:rsid w:val="00964942"/>
    <w:rsid w:val="00965B8A"/>
    <w:rsid w:val="009730C8"/>
    <w:rsid w:val="00975D58"/>
    <w:rsid w:val="00975EE9"/>
    <w:rsid w:val="00977308"/>
    <w:rsid w:val="009807C3"/>
    <w:rsid w:val="00995E84"/>
    <w:rsid w:val="009A010A"/>
    <w:rsid w:val="009A7728"/>
    <w:rsid w:val="009B4111"/>
    <w:rsid w:val="009C3015"/>
    <w:rsid w:val="009C70DE"/>
    <w:rsid w:val="009C7580"/>
    <w:rsid w:val="009D0A78"/>
    <w:rsid w:val="009E128E"/>
    <w:rsid w:val="009E2F28"/>
    <w:rsid w:val="009E4E9A"/>
    <w:rsid w:val="009E4F4B"/>
    <w:rsid w:val="009F508B"/>
    <w:rsid w:val="00A00E8A"/>
    <w:rsid w:val="00A13350"/>
    <w:rsid w:val="00A13D5A"/>
    <w:rsid w:val="00A14759"/>
    <w:rsid w:val="00A16A90"/>
    <w:rsid w:val="00A176B9"/>
    <w:rsid w:val="00A2242A"/>
    <w:rsid w:val="00A240CD"/>
    <w:rsid w:val="00A32CF7"/>
    <w:rsid w:val="00A35053"/>
    <w:rsid w:val="00A400A5"/>
    <w:rsid w:val="00A4029C"/>
    <w:rsid w:val="00A419D0"/>
    <w:rsid w:val="00A43B89"/>
    <w:rsid w:val="00A4698F"/>
    <w:rsid w:val="00A472D2"/>
    <w:rsid w:val="00A51679"/>
    <w:rsid w:val="00A51D0F"/>
    <w:rsid w:val="00A54716"/>
    <w:rsid w:val="00A5722B"/>
    <w:rsid w:val="00A6352A"/>
    <w:rsid w:val="00A70A78"/>
    <w:rsid w:val="00A72B94"/>
    <w:rsid w:val="00A7323B"/>
    <w:rsid w:val="00A73C15"/>
    <w:rsid w:val="00A741F3"/>
    <w:rsid w:val="00A76DBE"/>
    <w:rsid w:val="00A904E5"/>
    <w:rsid w:val="00A957BB"/>
    <w:rsid w:val="00AC40E9"/>
    <w:rsid w:val="00AC758D"/>
    <w:rsid w:val="00AD62E4"/>
    <w:rsid w:val="00AE3499"/>
    <w:rsid w:val="00B03967"/>
    <w:rsid w:val="00B03968"/>
    <w:rsid w:val="00B06A1A"/>
    <w:rsid w:val="00B32B46"/>
    <w:rsid w:val="00B45AF2"/>
    <w:rsid w:val="00B54BB9"/>
    <w:rsid w:val="00B602B1"/>
    <w:rsid w:val="00B66D1A"/>
    <w:rsid w:val="00B73397"/>
    <w:rsid w:val="00B81A7C"/>
    <w:rsid w:val="00B831FB"/>
    <w:rsid w:val="00B83A78"/>
    <w:rsid w:val="00B9162C"/>
    <w:rsid w:val="00B9726D"/>
    <w:rsid w:val="00BA20F5"/>
    <w:rsid w:val="00BA4662"/>
    <w:rsid w:val="00BA5C6D"/>
    <w:rsid w:val="00BA65D8"/>
    <w:rsid w:val="00BB46DF"/>
    <w:rsid w:val="00BC1D8E"/>
    <w:rsid w:val="00BC2C36"/>
    <w:rsid w:val="00BD02A5"/>
    <w:rsid w:val="00BD09C2"/>
    <w:rsid w:val="00BD4C3F"/>
    <w:rsid w:val="00BE05D4"/>
    <w:rsid w:val="00BE1A62"/>
    <w:rsid w:val="00BF730B"/>
    <w:rsid w:val="00C03855"/>
    <w:rsid w:val="00C070F9"/>
    <w:rsid w:val="00C07F67"/>
    <w:rsid w:val="00C10A13"/>
    <w:rsid w:val="00C21C34"/>
    <w:rsid w:val="00C27CA1"/>
    <w:rsid w:val="00C317D7"/>
    <w:rsid w:val="00C326FA"/>
    <w:rsid w:val="00C32975"/>
    <w:rsid w:val="00C32B95"/>
    <w:rsid w:val="00C34DBB"/>
    <w:rsid w:val="00C406BA"/>
    <w:rsid w:val="00C509E5"/>
    <w:rsid w:val="00C575CA"/>
    <w:rsid w:val="00C60473"/>
    <w:rsid w:val="00C66197"/>
    <w:rsid w:val="00C73E5A"/>
    <w:rsid w:val="00C755D9"/>
    <w:rsid w:val="00C76A5B"/>
    <w:rsid w:val="00C82367"/>
    <w:rsid w:val="00C86D8D"/>
    <w:rsid w:val="00C87182"/>
    <w:rsid w:val="00C95EBB"/>
    <w:rsid w:val="00CA60E6"/>
    <w:rsid w:val="00CB27DA"/>
    <w:rsid w:val="00CB2CAD"/>
    <w:rsid w:val="00CB4E94"/>
    <w:rsid w:val="00CC0E53"/>
    <w:rsid w:val="00CD19D6"/>
    <w:rsid w:val="00CD605D"/>
    <w:rsid w:val="00CE0588"/>
    <w:rsid w:val="00CE07D4"/>
    <w:rsid w:val="00CE0CEF"/>
    <w:rsid w:val="00CE570B"/>
    <w:rsid w:val="00CE7EDC"/>
    <w:rsid w:val="00CF17FA"/>
    <w:rsid w:val="00CF45F2"/>
    <w:rsid w:val="00CF5039"/>
    <w:rsid w:val="00CF5222"/>
    <w:rsid w:val="00D00FB9"/>
    <w:rsid w:val="00D135FC"/>
    <w:rsid w:val="00D25491"/>
    <w:rsid w:val="00D25C27"/>
    <w:rsid w:val="00D32FF4"/>
    <w:rsid w:val="00D332C6"/>
    <w:rsid w:val="00D36CCC"/>
    <w:rsid w:val="00D472DE"/>
    <w:rsid w:val="00D514D3"/>
    <w:rsid w:val="00D56522"/>
    <w:rsid w:val="00D654C8"/>
    <w:rsid w:val="00D70ADD"/>
    <w:rsid w:val="00D76650"/>
    <w:rsid w:val="00D933E7"/>
    <w:rsid w:val="00DA268F"/>
    <w:rsid w:val="00DA7390"/>
    <w:rsid w:val="00DB28E3"/>
    <w:rsid w:val="00DB38AC"/>
    <w:rsid w:val="00DB44B3"/>
    <w:rsid w:val="00DB613D"/>
    <w:rsid w:val="00DC70ED"/>
    <w:rsid w:val="00DC7BA6"/>
    <w:rsid w:val="00DD1B1D"/>
    <w:rsid w:val="00DD1B56"/>
    <w:rsid w:val="00DD4965"/>
    <w:rsid w:val="00DE0B92"/>
    <w:rsid w:val="00DE5657"/>
    <w:rsid w:val="00E051BA"/>
    <w:rsid w:val="00E124EB"/>
    <w:rsid w:val="00E1532F"/>
    <w:rsid w:val="00E443AA"/>
    <w:rsid w:val="00E454C6"/>
    <w:rsid w:val="00E716FF"/>
    <w:rsid w:val="00E726B1"/>
    <w:rsid w:val="00E76D8B"/>
    <w:rsid w:val="00E81D04"/>
    <w:rsid w:val="00E845EF"/>
    <w:rsid w:val="00E852FF"/>
    <w:rsid w:val="00E97734"/>
    <w:rsid w:val="00EA0F85"/>
    <w:rsid w:val="00EB53DD"/>
    <w:rsid w:val="00EB6442"/>
    <w:rsid w:val="00ED7B45"/>
    <w:rsid w:val="00EE1FEC"/>
    <w:rsid w:val="00EE344E"/>
    <w:rsid w:val="00EF0784"/>
    <w:rsid w:val="00F114D3"/>
    <w:rsid w:val="00F17C6D"/>
    <w:rsid w:val="00F17DA3"/>
    <w:rsid w:val="00F241C2"/>
    <w:rsid w:val="00F26ECC"/>
    <w:rsid w:val="00F30BA4"/>
    <w:rsid w:val="00F33E2D"/>
    <w:rsid w:val="00F35764"/>
    <w:rsid w:val="00F41032"/>
    <w:rsid w:val="00F42A04"/>
    <w:rsid w:val="00F44B93"/>
    <w:rsid w:val="00F553EE"/>
    <w:rsid w:val="00F62050"/>
    <w:rsid w:val="00F62323"/>
    <w:rsid w:val="00F62D5A"/>
    <w:rsid w:val="00F75664"/>
    <w:rsid w:val="00F81FB3"/>
    <w:rsid w:val="00F910EC"/>
    <w:rsid w:val="00F92B50"/>
    <w:rsid w:val="00F95D51"/>
    <w:rsid w:val="00FA34DC"/>
    <w:rsid w:val="00FA4FC4"/>
    <w:rsid w:val="00FB237C"/>
    <w:rsid w:val="00FB7525"/>
    <w:rsid w:val="00FC0724"/>
    <w:rsid w:val="00FC2005"/>
    <w:rsid w:val="00FC2087"/>
    <w:rsid w:val="00FC4173"/>
    <w:rsid w:val="00FD0263"/>
    <w:rsid w:val="00FD279D"/>
    <w:rsid w:val="00FE49D3"/>
    <w:rsid w:val="00FE6E9E"/>
    <w:rsid w:val="00FF48E4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667A40-F1A4-4E83-A77C-79DC6F6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5F"/>
    <w:rPr>
      <w:lang w:eastAsia="ar-SA"/>
    </w:rPr>
  </w:style>
  <w:style w:type="paragraph" w:styleId="1">
    <w:name w:val="heading 1"/>
    <w:basedOn w:val="a"/>
    <w:next w:val="a"/>
    <w:qFormat/>
    <w:rsid w:val="0017075F"/>
    <w:pPr>
      <w:keepNext/>
      <w:numPr>
        <w:numId w:val="1"/>
      </w:numPr>
      <w:ind w:left="0" w:firstLine="255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7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075F"/>
  </w:style>
  <w:style w:type="character" w:customStyle="1" w:styleId="WW-Absatz-Standardschriftart">
    <w:name w:val="WW-Absatz-Standardschriftart"/>
    <w:rsid w:val="0017075F"/>
  </w:style>
  <w:style w:type="character" w:customStyle="1" w:styleId="WW-Absatz-Standardschriftart1">
    <w:name w:val="WW-Absatz-Standardschriftart1"/>
    <w:rsid w:val="0017075F"/>
  </w:style>
  <w:style w:type="character" w:customStyle="1" w:styleId="WW-Absatz-Standardschriftart11">
    <w:name w:val="WW-Absatz-Standardschriftart11"/>
    <w:rsid w:val="0017075F"/>
  </w:style>
  <w:style w:type="character" w:customStyle="1" w:styleId="WW-Absatz-Standardschriftart111">
    <w:name w:val="WW-Absatz-Standardschriftart111"/>
    <w:rsid w:val="0017075F"/>
  </w:style>
  <w:style w:type="character" w:customStyle="1" w:styleId="20">
    <w:name w:val="Основной шрифт абзаца2"/>
    <w:rsid w:val="0017075F"/>
  </w:style>
  <w:style w:type="character" w:customStyle="1" w:styleId="WW8Num3z1">
    <w:name w:val="WW8Num3z1"/>
    <w:rsid w:val="0017075F"/>
    <w:rPr>
      <w:b/>
      <w:i w:val="0"/>
    </w:rPr>
  </w:style>
  <w:style w:type="character" w:customStyle="1" w:styleId="WW8Num4z0">
    <w:name w:val="WW8Num4z0"/>
    <w:rsid w:val="0017075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7075F"/>
    <w:rPr>
      <w:rFonts w:ascii="Courier New" w:hAnsi="Courier New"/>
    </w:rPr>
  </w:style>
  <w:style w:type="character" w:customStyle="1" w:styleId="WW8Num4z2">
    <w:name w:val="WW8Num4z2"/>
    <w:rsid w:val="0017075F"/>
    <w:rPr>
      <w:rFonts w:ascii="Wingdings" w:hAnsi="Wingdings"/>
    </w:rPr>
  </w:style>
  <w:style w:type="character" w:customStyle="1" w:styleId="WW8Num4z3">
    <w:name w:val="WW8Num4z3"/>
    <w:rsid w:val="0017075F"/>
    <w:rPr>
      <w:rFonts w:ascii="Symbol" w:hAnsi="Symbol"/>
    </w:rPr>
  </w:style>
  <w:style w:type="character" w:customStyle="1" w:styleId="WW8Num5z0">
    <w:name w:val="WW8Num5z0"/>
    <w:rsid w:val="0017075F"/>
    <w:rPr>
      <w:sz w:val="26"/>
    </w:rPr>
  </w:style>
  <w:style w:type="character" w:customStyle="1" w:styleId="WW8Num9z0">
    <w:name w:val="WW8Num9z0"/>
    <w:rsid w:val="0017075F"/>
    <w:rPr>
      <w:b/>
      <w:i w:val="0"/>
    </w:rPr>
  </w:style>
  <w:style w:type="character" w:customStyle="1" w:styleId="WW8Num9z1">
    <w:name w:val="WW8Num9z1"/>
    <w:rsid w:val="0017075F"/>
    <w:rPr>
      <w:rFonts w:ascii="Courier New" w:hAnsi="Courier New"/>
    </w:rPr>
  </w:style>
  <w:style w:type="character" w:customStyle="1" w:styleId="WW8Num9z2">
    <w:name w:val="WW8Num9z2"/>
    <w:rsid w:val="0017075F"/>
    <w:rPr>
      <w:rFonts w:ascii="Wingdings" w:hAnsi="Wingdings"/>
    </w:rPr>
  </w:style>
  <w:style w:type="character" w:customStyle="1" w:styleId="WW8Num9z3">
    <w:name w:val="WW8Num9z3"/>
    <w:rsid w:val="0017075F"/>
    <w:rPr>
      <w:rFonts w:ascii="Symbol" w:hAnsi="Symbol"/>
    </w:rPr>
  </w:style>
  <w:style w:type="character" w:customStyle="1" w:styleId="10">
    <w:name w:val="Основной шрифт абзаца1"/>
    <w:rsid w:val="0017075F"/>
  </w:style>
  <w:style w:type="character" w:customStyle="1" w:styleId="a3">
    <w:name w:val="Маркеры списка"/>
    <w:rsid w:val="0017075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1707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7075F"/>
    <w:rPr>
      <w:b/>
      <w:bCs/>
      <w:sz w:val="28"/>
    </w:rPr>
  </w:style>
  <w:style w:type="paragraph" w:styleId="a6">
    <w:name w:val="List"/>
    <w:basedOn w:val="a5"/>
    <w:rsid w:val="0017075F"/>
    <w:rPr>
      <w:rFonts w:ascii="Arial" w:hAnsi="Arial" w:cs="Tahoma"/>
    </w:rPr>
  </w:style>
  <w:style w:type="paragraph" w:customStyle="1" w:styleId="21">
    <w:name w:val="Название2"/>
    <w:basedOn w:val="a"/>
    <w:rsid w:val="0017075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17075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17075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7075F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rsid w:val="0017075F"/>
    <w:pPr>
      <w:ind w:firstLine="851"/>
    </w:pPr>
    <w:rPr>
      <w:sz w:val="24"/>
    </w:rPr>
  </w:style>
  <w:style w:type="paragraph" w:styleId="a7">
    <w:name w:val="header"/>
    <w:basedOn w:val="a"/>
    <w:rsid w:val="0017075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17075F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17075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17075F"/>
    <w:pPr>
      <w:spacing w:after="120" w:line="480" w:lineRule="auto"/>
    </w:pPr>
  </w:style>
  <w:style w:type="paragraph" w:customStyle="1" w:styleId="a9">
    <w:name w:val="Содержимое таблицы"/>
    <w:basedOn w:val="a"/>
    <w:rsid w:val="0017075F"/>
    <w:pPr>
      <w:suppressLineNumbers/>
    </w:pPr>
  </w:style>
  <w:style w:type="paragraph" w:customStyle="1" w:styleId="aa">
    <w:name w:val="Заголовок таблицы"/>
    <w:basedOn w:val="a9"/>
    <w:rsid w:val="0017075F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17075F"/>
  </w:style>
  <w:style w:type="table" w:styleId="ac">
    <w:name w:val="Table Grid"/>
    <w:basedOn w:val="a1"/>
    <w:uiPriority w:val="59"/>
    <w:rsid w:val="006E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0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DD1B1D"/>
    <w:rPr>
      <w:color w:val="0000FF"/>
      <w:u w:val="single"/>
    </w:rPr>
  </w:style>
  <w:style w:type="paragraph" w:styleId="ae">
    <w:name w:val="Balloon Text"/>
    <w:basedOn w:val="a"/>
    <w:semiHidden/>
    <w:rsid w:val="00BC1D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34DC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556065"/>
    <w:pPr>
      <w:ind w:left="720"/>
      <w:contextualSpacing/>
    </w:pPr>
  </w:style>
  <w:style w:type="paragraph" w:customStyle="1" w:styleId="af0">
    <w:name w:val="Базовый"/>
    <w:uiPriority w:val="99"/>
    <w:rsid w:val="00B45AF2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ConsNormal">
    <w:name w:val="ConsNormal"/>
    <w:rsid w:val="001D60BC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DTNormal">
    <w:name w:val="ConsDTNormal"/>
    <w:uiPriority w:val="99"/>
    <w:rsid w:val="001D60BC"/>
    <w:pPr>
      <w:autoSpaceDE w:val="0"/>
      <w:autoSpaceDN w:val="0"/>
      <w:adjustRightInd w:val="0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EFE5F-D743-42BC-83B6-6A59B956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avitek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aniri</dc:creator>
  <cp:lastModifiedBy>User</cp:lastModifiedBy>
  <cp:revision>6</cp:revision>
  <cp:lastPrinted>2023-10-20T09:53:00Z</cp:lastPrinted>
  <dcterms:created xsi:type="dcterms:W3CDTF">2023-07-26T07:26:00Z</dcterms:created>
  <dcterms:modified xsi:type="dcterms:W3CDTF">2023-11-20T09:18:00Z</dcterms:modified>
</cp:coreProperties>
</file>